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544" w:rsidRPr="00034544" w:rsidRDefault="00034544" w:rsidP="00034544">
      <w:pPr>
        <w:bidi/>
        <w:jc w:val="lowKashida"/>
        <w:rPr>
          <w:rFonts w:ascii="Simplified Arabic" w:hAnsi="Simplified Arabic" w:cs="Simplified Arabic"/>
          <w:b/>
          <w:bCs/>
          <w:sz w:val="28"/>
          <w:szCs w:val="28"/>
          <w:rtl/>
          <w:lang w:eastAsia="ar-SA"/>
        </w:rPr>
      </w:pPr>
      <w:r w:rsidRPr="00034544">
        <w:rPr>
          <w:rFonts w:ascii="Simplified Arabic" w:hAnsi="Simplified Arabic" w:cs="Simplified Arabic"/>
          <w:b/>
          <w:bCs/>
          <w:sz w:val="28"/>
          <w:szCs w:val="28"/>
          <w:rtl/>
          <w:lang w:eastAsia="ar-SA"/>
        </w:rPr>
        <w:t>الناتج الحقيقي والناتج النقدي:</w:t>
      </w:r>
    </w:p>
    <w:p w:rsidR="00034544" w:rsidRPr="00034544" w:rsidRDefault="00034544" w:rsidP="00034544">
      <w:pPr>
        <w:bidi/>
        <w:jc w:val="lowKashida"/>
        <w:rPr>
          <w:rFonts w:ascii="Simplified Arabic" w:hAnsi="Simplified Arabic" w:cs="Simplified Arabic"/>
          <w:sz w:val="28"/>
          <w:szCs w:val="28"/>
          <w:rtl/>
          <w:lang w:eastAsia="ar-SA"/>
        </w:rPr>
      </w:pPr>
      <w:r w:rsidRPr="00034544">
        <w:rPr>
          <w:rFonts w:ascii="Simplified Arabic" w:hAnsi="Simplified Arabic" w:cs="Simplified Arabic"/>
          <w:sz w:val="28"/>
          <w:szCs w:val="28"/>
          <w:rtl/>
          <w:lang w:eastAsia="ar-SA"/>
        </w:rPr>
        <w:t>الناتج الحقيقي هو عبارة عن الناتج النقدي (الناتج القومي الإجمالي الذي تم حسابه) مقسوما على المستوى العام للأسعار، أي أن الناتج الحقيقي هو عبارة عن الناتج القومي مقوما بالأسعار الثابتة والذي يتم الحصول عليه باستبعاد أثر تغيرات الأسعار عن طريق قسمة الناتج القومي بالأسعار الجارية على الرقم القياسي للأسعار.</w:t>
      </w:r>
      <w:r w:rsidRPr="00034544">
        <w:rPr>
          <w:rFonts w:ascii="Simplified Arabic" w:hAnsi="Simplified Arabic" w:cs="Simplified Arabic"/>
          <w:sz w:val="28"/>
          <w:szCs w:val="28"/>
          <w:lang w:eastAsia="ar-SA"/>
        </w:rPr>
        <w:t xml:space="preserve"> </w:t>
      </w:r>
      <w:r w:rsidRPr="00034544">
        <w:rPr>
          <w:rFonts w:ascii="Simplified Arabic" w:hAnsi="Simplified Arabic" w:cs="Simplified Arabic"/>
          <w:sz w:val="28"/>
          <w:szCs w:val="28"/>
          <w:rtl/>
          <w:lang w:eastAsia="ar-SA"/>
        </w:rPr>
        <w:t xml:space="preserve"> ويقاس هذا الأخير بقسمة أسعار سنة المقارنة على أسعار سنة الأساس مضروبة في 100%، أي أن:</w:t>
      </w:r>
    </w:p>
    <w:p w:rsidR="00034544" w:rsidRPr="00034544" w:rsidRDefault="00034544" w:rsidP="00034544">
      <w:pPr>
        <w:jc w:val="lowKashida"/>
        <w:rPr>
          <w:rFonts w:asciiTheme="majorBidi" w:hAnsiTheme="majorBidi" w:cstheme="majorBidi"/>
          <w:sz w:val="28"/>
          <w:szCs w:val="28"/>
          <w:lang w:eastAsia="ar-SA"/>
        </w:rPr>
      </w:pPr>
      <w:r w:rsidRPr="00034544">
        <w:rPr>
          <w:rFonts w:asciiTheme="majorBidi" w:hAnsiTheme="majorBidi" w:cstheme="majorBidi"/>
          <w:sz w:val="28"/>
          <w:szCs w:val="28"/>
          <w:lang w:eastAsia="ar-SA"/>
        </w:rPr>
        <w:t>Real GDP (constant prices) = Nominal GDP (current prices) / price index number</w:t>
      </w:r>
    </w:p>
    <w:p w:rsidR="00034544" w:rsidRPr="00034544" w:rsidRDefault="00034544" w:rsidP="00034544">
      <w:pPr>
        <w:jc w:val="lowKashida"/>
        <w:rPr>
          <w:rFonts w:asciiTheme="majorBidi" w:hAnsiTheme="majorBidi" w:cstheme="majorBidi"/>
          <w:sz w:val="28"/>
          <w:szCs w:val="28"/>
          <w:lang w:eastAsia="ar-SA"/>
        </w:rPr>
      </w:pPr>
    </w:p>
    <w:p w:rsidR="00034544" w:rsidRPr="00034544" w:rsidRDefault="00034544" w:rsidP="00034544">
      <w:pPr>
        <w:jc w:val="lowKashida"/>
        <w:rPr>
          <w:rFonts w:asciiTheme="majorBidi" w:hAnsiTheme="majorBidi" w:cstheme="majorBidi"/>
          <w:sz w:val="28"/>
          <w:szCs w:val="28"/>
          <w:lang w:eastAsia="ar-SA"/>
        </w:rPr>
      </w:pPr>
      <w:r w:rsidRPr="00034544">
        <w:rPr>
          <w:rFonts w:asciiTheme="majorBidi" w:hAnsiTheme="majorBidi" w:cstheme="majorBidi"/>
          <w:sz w:val="28"/>
          <w:szCs w:val="28"/>
          <w:lang w:eastAsia="ar-SA"/>
        </w:rPr>
        <w:t>Prices index number (PI) =  (prices in successive year / prices in reference year)* 100%</w:t>
      </w:r>
    </w:p>
    <w:p w:rsidR="00034544" w:rsidRPr="00034544" w:rsidRDefault="00034544" w:rsidP="00034544">
      <w:pPr>
        <w:jc w:val="lowKashida"/>
        <w:rPr>
          <w:rFonts w:asciiTheme="majorBidi" w:hAnsiTheme="majorBidi" w:cstheme="majorBidi"/>
          <w:sz w:val="28"/>
          <w:szCs w:val="28"/>
          <w:lang w:eastAsia="ar-SA"/>
        </w:rPr>
      </w:pPr>
      <w:r w:rsidRPr="00034544">
        <w:rPr>
          <w:rFonts w:asciiTheme="majorBidi" w:hAnsiTheme="majorBidi" w:cstheme="majorBid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26pt;margin-top:10.9pt;width:92pt;height:38pt;z-index:251660288" strokecolor="#393">
            <v:imagedata r:id="rId6" o:title=""/>
          </v:shape>
          <o:OLEObject Type="Embed" ProgID="Equation.3" ShapeID="_x0000_s1039" DrawAspect="Content" ObjectID="_1534132196" r:id="rId7"/>
        </w:pict>
      </w:r>
    </w:p>
    <w:p w:rsidR="00034544" w:rsidRPr="00034544" w:rsidRDefault="00034544" w:rsidP="00034544">
      <w:pPr>
        <w:bidi/>
        <w:jc w:val="lowKashida"/>
        <w:rPr>
          <w:rFonts w:asciiTheme="majorBidi" w:hAnsiTheme="majorBidi" w:cstheme="majorBidi"/>
          <w:sz w:val="28"/>
          <w:szCs w:val="28"/>
          <w:lang w:eastAsia="ar-SA"/>
        </w:rPr>
      </w:pPr>
    </w:p>
    <w:p w:rsidR="00034544" w:rsidRPr="00034544" w:rsidRDefault="00034544" w:rsidP="00034544">
      <w:pPr>
        <w:bidi/>
        <w:jc w:val="lowKashida"/>
        <w:rPr>
          <w:rFonts w:ascii="Simplified Arabic" w:hAnsi="Simplified Arabic" w:cs="Simplified Arabic"/>
          <w:sz w:val="28"/>
          <w:szCs w:val="28"/>
          <w:lang w:eastAsia="ar-SA"/>
        </w:rPr>
      </w:pPr>
    </w:p>
    <w:p w:rsidR="00034544" w:rsidRPr="00034544" w:rsidRDefault="00034544" w:rsidP="00034544">
      <w:pPr>
        <w:bidi/>
        <w:jc w:val="lowKashida"/>
        <w:rPr>
          <w:rFonts w:ascii="Simplified Arabic" w:hAnsi="Simplified Arabic" w:cs="Simplified Arabic"/>
          <w:sz w:val="28"/>
          <w:szCs w:val="28"/>
          <w:rtl/>
          <w:lang w:eastAsia="ar-SA"/>
        </w:rPr>
      </w:pPr>
      <w:r w:rsidRPr="00034544">
        <w:rPr>
          <w:rFonts w:ascii="Simplified Arabic" w:hAnsi="Simplified Arabic" w:cs="Simplified Arabic"/>
          <w:sz w:val="28"/>
          <w:szCs w:val="28"/>
          <w:rtl/>
          <w:lang w:eastAsia="ar-SA"/>
        </w:rPr>
        <w:t xml:space="preserve">ويعاب على الرقم القياسي البسيط للأسعار أنه يعطي جميع السلع نفس القدر من الأهمية متجاهلا اختلاف الأهمية النسبية لكل سلعة من السلع. ولذلك هناك طريقة أخرى لاستخراج الرقم القياسي للأسعار، وهي أن نحصل فيها على الرقم النسبي الغير مرجح </w:t>
      </w:r>
      <w:r w:rsidRPr="00034544">
        <w:rPr>
          <w:rFonts w:ascii="Simplified Arabic" w:hAnsi="Simplified Arabic" w:cs="Simplified Arabic"/>
          <w:sz w:val="28"/>
          <w:szCs w:val="28"/>
          <w:lang w:eastAsia="ar-SA"/>
        </w:rPr>
        <w:t>Un-weighted index number</w:t>
      </w:r>
      <w:r w:rsidRPr="00034544">
        <w:rPr>
          <w:rFonts w:ascii="Simplified Arabic" w:hAnsi="Simplified Arabic" w:cs="Simplified Arabic"/>
          <w:sz w:val="28"/>
          <w:szCs w:val="28"/>
          <w:rtl/>
          <w:lang w:eastAsia="ar-SA"/>
        </w:rPr>
        <w:t xml:space="preserve"> والذي يقوم على أساس حساب منسوب السعر لكل سلعة من السلع ثم يؤخذ متوسط هذه المناسيب. وتعتبر هذه المناسيب أرقاما قياسية لكل سلعة من السلع أي عبارة عن السعر في سنة المقارنة منسوبا إلى السعر في سنة الأساس. ولأخذ الأهمية النسبية للسلع في الحسبان يتم حساب الرقم القياسي المرجح والذي تستخدم فيه الكميات التي تم استهلاكها من السلع المختلفة كأوزان.</w:t>
      </w:r>
    </w:p>
    <w:p w:rsidR="00034544" w:rsidRPr="00034544" w:rsidRDefault="00034544" w:rsidP="00034544">
      <w:pPr>
        <w:bidi/>
        <w:jc w:val="lowKashida"/>
        <w:rPr>
          <w:rFonts w:ascii="Simplified Arabic" w:hAnsi="Simplified Arabic" w:cs="Simplified Arabic"/>
          <w:b/>
          <w:bCs/>
          <w:sz w:val="28"/>
          <w:szCs w:val="28"/>
          <w:rtl/>
          <w:lang w:eastAsia="ar-SA"/>
        </w:rPr>
      </w:pPr>
      <w:r w:rsidRPr="00034544">
        <w:rPr>
          <w:rFonts w:ascii="Simplified Arabic" w:hAnsi="Simplified Arabic" w:cs="Simplified Arabic"/>
          <w:b/>
          <w:bCs/>
          <w:sz w:val="28"/>
          <w:szCs w:val="28"/>
          <w:rtl/>
          <w:lang w:eastAsia="ar-SA"/>
        </w:rPr>
        <w:t>1- الرقم القياسي المرجح "</w:t>
      </w:r>
      <w:proofErr w:type="spellStart"/>
      <w:r w:rsidRPr="00034544">
        <w:rPr>
          <w:rFonts w:ascii="Simplified Arabic" w:hAnsi="Simplified Arabic" w:cs="Simplified Arabic"/>
          <w:b/>
          <w:bCs/>
          <w:sz w:val="28"/>
          <w:szCs w:val="28"/>
          <w:rtl/>
          <w:lang w:eastAsia="ar-SA"/>
        </w:rPr>
        <w:t>لاسبير</w:t>
      </w:r>
      <w:proofErr w:type="spellEnd"/>
      <w:r w:rsidRPr="00034544">
        <w:rPr>
          <w:rFonts w:ascii="Simplified Arabic" w:hAnsi="Simplified Arabic" w:cs="Simplified Arabic"/>
          <w:b/>
          <w:bCs/>
          <w:sz w:val="28"/>
          <w:szCs w:val="28"/>
          <w:rtl/>
          <w:lang w:eastAsia="ar-SA"/>
        </w:rPr>
        <w:t xml:space="preserve">"         </w:t>
      </w:r>
      <w:r w:rsidRPr="00034544">
        <w:rPr>
          <w:rFonts w:ascii="Simplified Arabic" w:hAnsi="Simplified Arabic" w:cs="Simplified Arabic"/>
          <w:b/>
          <w:bCs/>
          <w:position w:val="-32"/>
          <w:sz w:val="28"/>
          <w:szCs w:val="28"/>
          <w:lang w:eastAsia="ar-SA"/>
        </w:rPr>
        <w:object w:dxaOrig="1600" w:dyaOrig="760">
          <v:shape id="_x0000_i1025" type="#_x0000_t75" style="width:80.25pt;height:38.25pt" o:ole="">
            <v:imagedata r:id="rId8" o:title=""/>
          </v:shape>
          <o:OLEObject Type="Embed" ProgID="Equation.3" ShapeID="_x0000_i1025" DrawAspect="Content" ObjectID="_1534132185" r:id="rId9"/>
        </w:object>
      </w:r>
    </w:p>
    <w:p w:rsidR="00034544" w:rsidRPr="00034544" w:rsidRDefault="00034544" w:rsidP="00034544">
      <w:pPr>
        <w:bidi/>
        <w:jc w:val="lowKashida"/>
        <w:rPr>
          <w:rFonts w:ascii="Simplified Arabic" w:hAnsi="Simplified Arabic" w:cs="Simplified Arabic"/>
          <w:b/>
          <w:bCs/>
          <w:sz w:val="28"/>
          <w:szCs w:val="28"/>
          <w:rtl/>
          <w:lang w:eastAsia="ar-SA"/>
        </w:rPr>
      </w:pPr>
      <w:r w:rsidRPr="00034544">
        <w:rPr>
          <w:rFonts w:ascii="Simplified Arabic" w:hAnsi="Simplified Arabic" w:cs="Simplified Arabic"/>
          <w:b/>
          <w:bCs/>
          <w:sz w:val="28"/>
          <w:szCs w:val="28"/>
          <w:rtl/>
          <w:lang w:eastAsia="ar-SA"/>
        </w:rPr>
        <w:t xml:space="preserve">2- الرقم القياسي المرجح "باش"           </w:t>
      </w:r>
      <w:r w:rsidRPr="00034544">
        <w:rPr>
          <w:rFonts w:ascii="Simplified Arabic" w:hAnsi="Simplified Arabic" w:cs="Simplified Arabic"/>
          <w:b/>
          <w:bCs/>
          <w:position w:val="-32"/>
          <w:sz w:val="28"/>
          <w:szCs w:val="28"/>
          <w:lang w:eastAsia="ar-SA"/>
        </w:rPr>
        <w:object w:dxaOrig="1620" w:dyaOrig="760">
          <v:shape id="_x0000_i1026" type="#_x0000_t75" style="width:81pt;height:38.25pt" o:ole="">
            <v:imagedata r:id="rId10" o:title=""/>
          </v:shape>
          <o:OLEObject Type="Embed" ProgID="Equation.3" ShapeID="_x0000_i1026" DrawAspect="Content" ObjectID="_1534132186" r:id="rId11"/>
        </w:object>
      </w:r>
    </w:p>
    <w:p w:rsidR="00034544" w:rsidRPr="00034544" w:rsidRDefault="00034544" w:rsidP="00034544">
      <w:pPr>
        <w:bidi/>
        <w:jc w:val="lowKashida"/>
        <w:rPr>
          <w:rFonts w:ascii="Simplified Arabic" w:hAnsi="Simplified Arabic" w:cs="Simplified Arabic"/>
          <w:b/>
          <w:bCs/>
          <w:sz w:val="28"/>
          <w:szCs w:val="28"/>
          <w:rtl/>
          <w:lang w:eastAsia="ar-SA"/>
        </w:rPr>
      </w:pPr>
      <w:r w:rsidRPr="00034544">
        <w:rPr>
          <w:rFonts w:ascii="Simplified Arabic" w:hAnsi="Simplified Arabic" w:cs="Simplified Arabic"/>
          <w:b/>
          <w:bCs/>
          <w:sz w:val="28"/>
          <w:szCs w:val="28"/>
          <w:rtl/>
          <w:lang w:eastAsia="ar-SA"/>
        </w:rPr>
        <w:t xml:space="preserve">3- الرقم القياسي المرجح "فيشر"           </w:t>
      </w:r>
      <w:r w:rsidRPr="00034544">
        <w:rPr>
          <w:rFonts w:ascii="Simplified Arabic" w:hAnsi="Simplified Arabic" w:cs="Simplified Arabic"/>
          <w:b/>
          <w:bCs/>
          <w:position w:val="-34"/>
          <w:sz w:val="28"/>
          <w:szCs w:val="28"/>
          <w:lang w:eastAsia="ar-SA"/>
        </w:rPr>
        <w:object w:dxaOrig="2799" w:dyaOrig="840">
          <v:shape id="_x0000_i1027" type="#_x0000_t75" style="width:140.25pt;height:42pt" o:ole="">
            <v:imagedata r:id="rId12" o:title=""/>
          </v:shape>
          <o:OLEObject Type="Embed" ProgID="Equation.3" ShapeID="_x0000_i1027" DrawAspect="Content" ObjectID="_1534132187" r:id="rId13"/>
        </w:object>
      </w:r>
    </w:p>
    <w:p w:rsidR="00034544" w:rsidRPr="00034544" w:rsidRDefault="00034544" w:rsidP="00034544">
      <w:pPr>
        <w:bidi/>
        <w:jc w:val="lowKashida"/>
        <w:rPr>
          <w:rFonts w:ascii="Simplified Arabic" w:hAnsi="Simplified Arabic" w:cs="Simplified Arabic"/>
          <w:b/>
          <w:bCs/>
          <w:sz w:val="28"/>
          <w:szCs w:val="28"/>
          <w:rtl/>
          <w:lang w:eastAsia="ar-SA"/>
        </w:rPr>
      </w:pPr>
    </w:p>
    <w:p w:rsidR="00034544" w:rsidRDefault="00034544" w:rsidP="00034544">
      <w:pPr>
        <w:bidi/>
        <w:jc w:val="lowKashida"/>
        <w:rPr>
          <w:rFonts w:ascii="Simplified Arabic" w:hAnsi="Simplified Arabic" w:cs="Simplified Arabic" w:hint="cs"/>
          <w:b/>
          <w:bCs/>
          <w:sz w:val="28"/>
          <w:szCs w:val="28"/>
          <w:rtl/>
          <w:lang w:eastAsia="ar-SA"/>
        </w:rPr>
      </w:pPr>
    </w:p>
    <w:p w:rsidR="00034544" w:rsidRDefault="00034544" w:rsidP="00034544">
      <w:pPr>
        <w:bidi/>
        <w:jc w:val="lowKashida"/>
        <w:rPr>
          <w:rFonts w:ascii="Simplified Arabic" w:hAnsi="Simplified Arabic" w:cs="Simplified Arabic" w:hint="cs"/>
          <w:b/>
          <w:bCs/>
          <w:sz w:val="28"/>
          <w:szCs w:val="28"/>
          <w:rtl/>
          <w:lang w:eastAsia="ar-SA"/>
        </w:rPr>
      </w:pPr>
    </w:p>
    <w:p w:rsidR="00034544" w:rsidRPr="00034544" w:rsidRDefault="00034544" w:rsidP="00034544">
      <w:pPr>
        <w:bidi/>
        <w:jc w:val="lowKashida"/>
        <w:rPr>
          <w:rFonts w:ascii="Simplified Arabic" w:hAnsi="Simplified Arabic" w:cs="Simplified Arabic"/>
          <w:b/>
          <w:bCs/>
          <w:sz w:val="28"/>
          <w:szCs w:val="28"/>
          <w:rtl/>
          <w:lang w:eastAsia="ar-SA"/>
        </w:rPr>
      </w:pPr>
    </w:p>
    <w:p w:rsidR="00034544" w:rsidRPr="00034544" w:rsidRDefault="00034544" w:rsidP="00034544">
      <w:pPr>
        <w:pStyle w:val="9"/>
        <w:jc w:val="lowKashida"/>
        <w:rPr>
          <w:rFonts w:ascii="Simplified Arabic" w:hAnsi="Simplified Arabic"/>
          <w:b/>
          <w:bCs/>
          <w:sz w:val="28"/>
          <w:szCs w:val="28"/>
          <w:rtl/>
        </w:rPr>
      </w:pPr>
      <w:r w:rsidRPr="00034544">
        <w:rPr>
          <w:rFonts w:ascii="Simplified Arabic" w:hAnsi="Simplified Arabic"/>
          <w:b/>
          <w:bCs/>
          <w:sz w:val="28"/>
          <w:szCs w:val="28"/>
          <w:rtl/>
        </w:rPr>
        <w:lastRenderedPageBreak/>
        <w:t>مشكلات تركيب الارقام القياسية للأسعار:</w:t>
      </w:r>
    </w:p>
    <w:p w:rsidR="00034544" w:rsidRPr="00034544" w:rsidRDefault="00034544" w:rsidP="00034544">
      <w:pPr>
        <w:bidi/>
        <w:jc w:val="lowKashida"/>
        <w:rPr>
          <w:rFonts w:ascii="Simplified Arabic" w:hAnsi="Simplified Arabic" w:cs="Simplified Arabic"/>
          <w:sz w:val="28"/>
          <w:szCs w:val="28"/>
          <w:rtl/>
          <w:lang w:eastAsia="ar-SA"/>
        </w:rPr>
      </w:pPr>
      <w:r w:rsidRPr="00034544">
        <w:rPr>
          <w:rFonts w:ascii="Simplified Arabic" w:hAnsi="Simplified Arabic" w:cs="Simplified Arabic"/>
          <w:sz w:val="28"/>
          <w:szCs w:val="28"/>
          <w:rtl/>
          <w:lang w:eastAsia="ar-SA"/>
        </w:rPr>
        <w:t>من المشكلات التي يمكن أن تواجهنا عند تركيب الأرقام القياسية ما يلي:</w:t>
      </w:r>
    </w:p>
    <w:p w:rsidR="00034544" w:rsidRPr="00034544" w:rsidRDefault="00034544" w:rsidP="00034544">
      <w:pPr>
        <w:numPr>
          <w:ilvl w:val="0"/>
          <w:numId w:val="1"/>
        </w:numPr>
        <w:bidi/>
        <w:jc w:val="lowKashida"/>
        <w:rPr>
          <w:rFonts w:ascii="Simplified Arabic" w:hAnsi="Simplified Arabic" w:cs="Simplified Arabic"/>
          <w:sz w:val="28"/>
          <w:szCs w:val="28"/>
          <w:rtl/>
          <w:lang w:eastAsia="ar-SA"/>
        </w:rPr>
      </w:pPr>
      <w:r w:rsidRPr="00034544">
        <w:rPr>
          <w:rFonts w:ascii="Simplified Arabic" w:hAnsi="Simplified Arabic" w:cs="Simplified Arabic"/>
          <w:sz w:val="28"/>
          <w:szCs w:val="28"/>
          <w:u w:val="single"/>
          <w:rtl/>
          <w:lang w:eastAsia="ar-SA"/>
        </w:rPr>
        <w:t>الهدف من الرقم القياسي:</w:t>
      </w:r>
      <w:r w:rsidRPr="00034544">
        <w:rPr>
          <w:rFonts w:ascii="Simplified Arabic" w:hAnsi="Simplified Arabic" w:cs="Simplified Arabic"/>
          <w:sz w:val="28"/>
          <w:szCs w:val="28"/>
          <w:rtl/>
          <w:lang w:eastAsia="ar-SA"/>
        </w:rPr>
        <w:t xml:space="preserve"> هناك العديد من الأرقام القياسية التي يمكن تركيبها، والمشكلة في تصميم الرقم القياسي بالشكل الذي يمكن من الإجابة على أسئلة محددة، فقد نرغب في قياس مستوى أسعار السلع الاستهلاكية أو أسعار السلع </w:t>
      </w:r>
      <w:proofErr w:type="spellStart"/>
      <w:r w:rsidRPr="00034544">
        <w:rPr>
          <w:rFonts w:ascii="Simplified Arabic" w:hAnsi="Simplified Arabic" w:cs="Simplified Arabic"/>
          <w:sz w:val="28"/>
          <w:szCs w:val="28"/>
          <w:rtl/>
          <w:lang w:eastAsia="ar-SA"/>
        </w:rPr>
        <w:t>المعمرة..إلخ</w:t>
      </w:r>
      <w:proofErr w:type="spellEnd"/>
      <w:r w:rsidRPr="00034544">
        <w:rPr>
          <w:rFonts w:ascii="Simplified Arabic" w:hAnsi="Simplified Arabic" w:cs="Simplified Arabic"/>
          <w:sz w:val="28"/>
          <w:szCs w:val="28"/>
          <w:rtl/>
          <w:lang w:eastAsia="ar-SA"/>
        </w:rPr>
        <w:t xml:space="preserve">. ولابد من تحديد الهدف من تركيب الرقم القياسي قدر الإمكان وبوضوح ثم تصميم الرقم بناء على ذلك. </w:t>
      </w:r>
    </w:p>
    <w:p w:rsidR="00034544" w:rsidRPr="00034544" w:rsidRDefault="00034544" w:rsidP="00034544">
      <w:pPr>
        <w:numPr>
          <w:ilvl w:val="0"/>
          <w:numId w:val="1"/>
        </w:numPr>
        <w:bidi/>
        <w:jc w:val="lowKashida"/>
        <w:rPr>
          <w:rFonts w:ascii="Simplified Arabic" w:hAnsi="Simplified Arabic" w:cs="Simplified Arabic"/>
          <w:sz w:val="28"/>
          <w:szCs w:val="28"/>
          <w:lang w:eastAsia="ar-SA"/>
        </w:rPr>
      </w:pPr>
      <w:r w:rsidRPr="00034544">
        <w:rPr>
          <w:rFonts w:ascii="Simplified Arabic" w:hAnsi="Simplified Arabic" w:cs="Simplified Arabic"/>
          <w:sz w:val="28"/>
          <w:szCs w:val="28"/>
          <w:u w:val="single"/>
          <w:rtl/>
          <w:lang w:eastAsia="ar-SA"/>
        </w:rPr>
        <w:t>اختيار السلع التي يتضمنها الرقم القياسي:</w:t>
      </w:r>
      <w:r w:rsidRPr="00034544">
        <w:rPr>
          <w:rFonts w:ascii="Simplified Arabic" w:hAnsi="Simplified Arabic" w:cs="Simplified Arabic"/>
          <w:sz w:val="28"/>
          <w:szCs w:val="28"/>
          <w:rtl/>
          <w:lang w:eastAsia="ar-SA"/>
        </w:rPr>
        <w:t xml:space="preserve"> إن عدد السلع التي نرغب في تحديد مسار أسعارها قد يصل إلى الآلاف ومن الضروري هنا إتباع أسلوب العينة لاختيار مجموعة منها تمثل جميع السلع سواء من حيث الأهمية النسبية أو من حيث التغيرات التي تطرأ على الأسعار.</w:t>
      </w:r>
    </w:p>
    <w:p w:rsidR="00034544" w:rsidRPr="00034544" w:rsidRDefault="00034544" w:rsidP="00034544">
      <w:pPr>
        <w:numPr>
          <w:ilvl w:val="0"/>
          <w:numId w:val="1"/>
        </w:numPr>
        <w:bidi/>
        <w:jc w:val="lowKashida"/>
        <w:rPr>
          <w:rFonts w:ascii="Simplified Arabic" w:hAnsi="Simplified Arabic" w:cs="Simplified Arabic"/>
          <w:sz w:val="28"/>
          <w:szCs w:val="28"/>
          <w:lang w:eastAsia="ar-SA"/>
        </w:rPr>
      </w:pPr>
      <w:r w:rsidRPr="00034544">
        <w:rPr>
          <w:rFonts w:ascii="Simplified Arabic" w:hAnsi="Simplified Arabic" w:cs="Simplified Arabic"/>
          <w:sz w:val="28"/>
          <w:szCs w:val="28"/>
          <w:u w:val="single"/>
          <w:rtl/>
          <w:lang w:eastAsia="ar-SA"/>
        </w:rPr>
        <w:t>اختيار الأوزان:</w:t>
      </w:r>
      <w:r w:rsidRPr="00034544">
        <w:rPr>
          <w:rFonts w:ascii="Simplified Arabic" w:hAnsi="Simplified Arabic" w:cs="Simplified Arabic"/>
          <w:sz w:val="28"/>
          <w:szCs w:val="28"/>
          <w:rtl/>
          <w:lang w:eastAsia="ar-SA"/>
        </w:rPr>
        <w:t xml:space="preserve"> بالرغم من الحرية التي نتمتع بها في اختيار الأوزان فإنه بوسعنا أن نتساءل عن إمكانية استخدام أوزان محددة أو أوزان متغيرة باستمرار(كميات سنة المقارنة أو كميات سنة الأساس). وعادة ما يفضل استخدام سنة الأساس لسببين، أولهما أن كميات سنة المقارنة تختلف من سنة لأخرى، أما كميات سنة الأساس فهي واحدة عند اختيار سنة معينة. أما السبب الثاني فيتعلق بصعوبة تفسير الأرقام القياسية ذات الأوزان المتغيرة في حالة المقارنة بين سنتين غير سنة الأساس.</w:t>
      </w:r>
    </w:p>
    <w:p w:rsidR="00034544" w:rsidRPr="00034544" w:rsidRDefault="00034544" w:rsidP="00034544">
      <w:pPr>
        <w:numPr>
          <w:ilvl w:val="0"/>
          <w:numId w:val="1"/>
        </w:numPr>
        <w:bidi/>
        <w:jc w:val="lowKashida"/>
        <w:rPr>
          <w:rFonts w:ascii="Simplified Arabic" w:hAnsi="Simplified Arabic" w:cs="Simplified Arabic"/>
          <w:sz w:val="28"/>
          <w:szCs w:val="28"/>
          <w:lang w:eastAsia="ar-SA"/>
        </w:rPr>
      </w:pPr>
      <w:r w:rsidRPr="00034544">
        <w:rPr>
          <w:rFonts w:ascii="Simplified Arabic" w:hAnsi="Simplified Arabic" w:cs="Simplified Arabic"/>
          <w:sz w:val="28"/>
          <w:szCs w:val="28"/>
          <w:u w:val="single"/>
          <w:rtl/>
          <w:lang w:eastAsia="ar-SA"/>
        </w:rPr>
        <w:t>اختيار سنة الأساس:</w:t>
      </w:r>
      <w:r w:rsidRPr="00034544">
        <w:rPr>
          <w:rFonts w:ascii="Simplified Arabic" w:hAnsi="Simplified Arabic" w:cs="Simplified Arabic"/>
          <w:sz w:val="28"/>
          <w:szCs w:val="28"/>
          <w:rtl/>
          <w:lang w:eastAsia="ar-SA"/>
        </w:rPr>
        <w:t xml:space="preserve"> يتوجه الاهتمام في اختيار سنة الأساس إلى اختيار سنة عادية حيث لا تكون الأسعار شديدة الارتفاع أو الانخفاض لتفادي استخدام الأرقام القياسية بصورة خاطئة بواسطة بعض مستخدميها الذين يحاولون إضفاء معنى اقتصادي للقيمة المطلقة للرقم القياسي.</w:t>
      </w:r>
    </w:p>
    <w:p w:rsidR="00034544" w:rsidRPr="00034544" w:rsidRDefault="00034544" w:rsidP="00034544">
      <w:pPr>
        <w:numPr>
          <w:ilvl w:val="0"/>
          <w:numId w:val="1"/>
        </w:numPr>
        <w:bidi/>
        <w:jc w:val="lowKashida"/>
        <w:rPr>
          <w:rFonts w:ascii="Simplified Arabic" w:hAnsi="Simplified Arabic" w:cs="Simplified Arabic"/>
          <w:sz w:val="28"/>
          <w:szCs w:val="28"/>
          <w:lang w:eastAsia="ar-SA"/>
        </w:rPr>
      </w:pPr>
      <w:r w:rsidRPr="00034544">
        <w:rPr>
          <w:rFonts w:ascii="Simplified Arabic" w:hAnsi="Simplified Arabic" w:cs="Simplified Arabic"/>
          <w:sz w:val="28"/>
          <w:szCs w:val="28"/>
          <w:u w:val="single"/>
          <w:rtl/>
          <w:lang w:eastAsia="ar-SA"/>
        </w:rPr>
        <w:t>أخطاء وتحيزات الأرقام القياسية:</w:t>
      </w:r>
      <w:r w:rsidRPr="00034544">
        <w:rPr>
          <w:rFonts w:ascii="Simplified Arabic" w:hAnsi="Simplified Arabic" w:cs="Simplified Arabic"/>
          <w:sz w:val="28"/>
          <w:szCs w:val="28"/>
          <w:rtl/>
          <w:lang w:eastAsia="ar-SA"/>
        </w:rPr>
        <w:t xml:space="preserve"> هناك بعض التحيزات التي قد تلحق بالرقم القياسي وتؤثر عليه إما في الاتجاه </w:t>
      </w:r>
      <w:proofErr w:type="spellStart"/>
      <w:r w:rsidRPr="00034544">
        <w:rPr>
          <w:rFonts w:ascii="Simplified Arabic" w:hAnsi="Simplified Arabic" w:cs="Simplified Arabic"/>
          <w:sz w:val="28"/>
          <w:szCs w:val="28"/>
          <w:rtl/>
          <w:lang w:eastAsia="ar-SA"/>
        </w:rPr>
        <w:t>الصعودي</w:t>
      </w:r>
      <w:proofErr w:type="spellEnd"/>
      <w:r w:rsidRPr="00034544">
        <w:rPr>
          <w:rFonts w:ascii="Simplified Arabic" w:hAnsi="Simplified Arabic" w:cs="Simplified Arabic"/>
          <w:sz w:val="28"/>
          <w:szCs w:val="28"/>
          <w:rtl/>
          <w:lang w:eastAsia="ar-SA"/>
        </w:rPr>
        <w:t xml:space="preserve"> أو التنازلي، وأسبابها يمكن أن ترجع إلى: التحيز النوعي، أو التحيز المتصل بالأوزان، أو مصادر أخرى للتحيز. يظهر التحيز النوعي نتيجة استخدام المتوسط الحسابي والذي يضفي تحيزا </w:t>
      </w:r>
      <w:proofErr w:type="spellStart"/>
      <w:r w:rsidRPr="00034544">
        <w:rPr>
          <w:rFonts w:ascii="Simplified Arabic" w:hAnsi="Simplified Arabic" w:cs="Simplified Arabic"/>
          <w:sz w:val="28"/>
          <w:szCs w:val="28"/>
          <w:rtl/>
          <w:lang w:eastAsia="ar-SA"/>
        </w:rPr>
        <w:t>صعوديا</w:t>
      </w:r>
      <w:proofErr w:type="spellEnd"/>
      <w:r w:rsidRPr="00034544">
        <w:rPr>
          <w:rFonts w:ascii="Simplified Arabic" w:hAnsi="Simplified Arabic" w:cs="Simplified Arabic"/>
          <w:sz w:val="28"/>
          <w:szCs w:val="28"/>
          <w:rtl/>
          <w:lang w:eastAsia="ar-SA"/>
        </w:rPr>
        <w:t xml:space="preserve"> على الرقم القياسي. هذا ويمكن تلافي التحيز النوعي باستخدام المتوسط الهندسي.</w:t>
      </w:r>
    </w:p>
    <w:p w:rsidR="00034544" w:rsidRPr="00034544" w:rsidRDefault="00034544" w:rsidP="00034544">
      <w:pPr>
        <w:ind w:left="360"/>
        <w:jc w:val="lowKashida"/>
        <w:rPr>
          <w:rFonts w:ascii="Simplified Arabic" w:hAnsi="Simplified Arabic" w:cs="Simplified Arabic"/>
          <w:sz w:val="28"/>
          <w:szCs w:val="28"/>
          <w:lang w:eastAsia="ar-SA"/>
        </w:rPr>
      </w:pPr>
      <w:r w:rsidRPr="00034544">
        <w:rPr>
          <w:rFonts w:ascii="Simplified Arabic" w:hAnsi="Simplified Arabic" w:cs="Simplified Arabic"/>
          <w:sz w:val="28"/>
          <w:szCs w:val="28"/>
          <w:lang w:eastAsia="ar-SA"/>
        </w:rPr>
        <w:t xml:space="preserve">Arithmetic Mean      </w:t>
      </w:r>
      <w:r w:rsidRPr="00034544">
        <w:rPr>
          <w:rFonts w:ascii="Simplified Arabic" w:hAnsi="Simplified Arabic" w:cs="Simplified Arabic"/>
          <w:position w:val="-24"/>
          <w:sz w:val="28"/>
          <w:szCs w:val="28"/>
          <w:lang w:eastAsia="ar-SA"/>
        </w:rPr>
        <w:object w:dxaOrig="2220" w:dyaOrig="639">
          <v:shape id="_x0000_i1028" type="#_x0000_t75" style="width:111pt;height:32.25pt" o:ole="">
            <v:imagedata r:id="rId14" o:title=""/>
          </v:shape>
          <o:OLEObject Type="Embed" ProgID="Equation.3" ShapeID="_x0000_i1028" DrawAspect="Content" ObjectID="_1534132188" r:id="rId15"/>
        </w:object>
      </w:r>
    </w:p>
    <w:p w:rsidR="00034544" w:rsidRPr="00034544" w:rsidRDefault="00034544" w:rsidP="00034544">
      <w:pPr>
        <w:ind w:left="360"/>
        <w:jc w:val="lowKashida"/>
        <w:rPr>
          <w:rFonts w:ascii="Simplified Arabic" w:hAnsi="Simplified Arabic" w:cs="Simplified Arabic"/>
          <w:sz w:val="28"/>
          <w:szCs w:val="28"/>
          <w:lang w:eastAsia="ar-SA"/>
        </w:rPr>
      </w:pPr>
    </w:p>
    <w:p w:rsidR="00034544" w:rsidRPr="00034544" w:rsidRDefault="00034544" w:rsidP="00034544">
      <w:pPr>
        <w:ind w:left="360"/>
        <w:jc w:val="lowKashida"/>
        <w:rPr>
          <w:rFonts w:ascii="Simplified Arabic" w:hAnsi="Simplified Arabic" w:cs="Simplified Arabic"/>
          <w:sz w:val="28"/>
          <w:szCs w:val="28"/>
          <w:lang w:eastAsia="ar-SA"/>
        </w:rPr>
      </w:pPr>
      <w:r w:rsidRPr="00034544">
        <w:rPr>
          <w:rFonts w:ascii="Simplified Arabic" w:hAnsi="Simplified Arabic" w:cs="Simplified Arabic"/>
          <w:sz w:val="28"/>
          <w:szCs w:val="28"/>
          <w:lang w:eastAsia="ar-SA"/>
        </w:rPr>
        <w:t>Geometric Mean</w:t>
      </w:r>
      <w:r w:rsidRPr="00034544">
        <w:rPr>
          <w:rFonts w:ascii="Simplified Arabic" w:hAnsi="Simplified Arabic" w:cs="Simplified Arabic"/>
          <w:sz w:val="28"/>
          <w:szCs w:val="28"/>
          <w:rtl/>
          <w:lang w:eastAsia="ar-SA"/>
        </w:rPr>
        <w:t xml:space="preserve"> </w:t>
      </w:r>
      <w:r w:rsidRPr="00034544">
        <w:rPr>
          <w:rFonts w:ascii="Simplified Arabic" w:hAnsi="Simplified Arabic" w:cs="Simplified Arabic"/>
          <w:sz w:val="28"/>
          <w:szCs w:val="28"/>
          <w:lang w:eastAsia="ar-SA"/>
        </w:rPr>
        <w:t xml:space="preserve">   </w:t>
      </w:r>
      <w:r w:rsidRPr="00034544">
        <w:rPr>
          <w:rFonts w:ascii="Simplified Arabic" w:hAnsi="Simplified Arabic" w:cs="Simplified Arabic"/>
          <w:position w:val="-12"/>
          <w:sz w:val="28"/>
          <w:szCs w:val="28"/>
          <w:lang w:eastAsia="ar-SA"/>
        </w:rPr>
        <w:object w:dxaOrig="2040" w:dyaOrig="400">
          <v:shape id="_x0000_i1029" type="#_x0000_t75" style="width:102pt;height:20.25pt" o:ole="">
            <v:imagedata r:id="rId16" o:title=""/>
          </v:shape>
          <o:OLEObject Type="Embed" ProgID="Equation.3" ShapeID="_x0000_i1029" DrawAspect="Content" ObjectID="_1534132189" r:id="rId17"/>
        </w:object>
      </w:r>
    </w:p>
    <w:p w:rsidR="00034544" w:rsidRPr="00034544" w:rsidRDefault="00034544" w:rsidP="00034544">
      <w:pPr>
        <w:bidi/>
        <w:ind w:left="360"/>
        <w:jc w:val="lowKashida"/>
        <w:rPr>
          <w:rFonts w:ascii="Simplified Arabic" w:hAnsi="Simplified Arabic" w:cs="Simplified Arabic"/>
          <w:sz w:val="28"/>
          <w:szCs w:val="28"/>
          <w:rtl/>
          <w:lang w:eastAsia="ar-SA"/>
        </w:rPr>
      </w:pPr>
    </w:p>
    <w:p w:rsidR="00034544" w:rsidRPr="00034544" w:rsidRDefault="00034544" w:rsidP="00034544">
      <w:pPr>
        <w:bidi/>
        <w:ind w:left="360"/>
        <w:jc w:val="lowKashida"/>
        <w:rPr>
          <w:rFonts w:ascii="Simplified Arabic" w:hAnsi="Simplified Arabic" w:cs="Simplified Arabic"/>
          <w:sz w:val="28"/>
          <w:szCs w:val="28"/>
          <w:rtl/>
          <w:lang w:eastAsia="ar-SA"/>
        </w:rPr>
      </w:pPr>
      <w:r w:rsidRPr="00034544">
        <w:rPr>
          <w:rFonts w:ascii="Simplified Arabic" w:hAnsi="Simplified Arabic" w:cs="Simplified Arabic"/>
          <w:sz w:val="28"/>
          <w:szCs w:val="28"/>
          <w:rtl/>
          <w:lang w:eastAsia="ar-SA"/>
        </w:rPr>
        <w:t xml:space="preserve">أما فيما يخص التحيز المتصل بالأوزان، فإن استخدام كميات سنة الأساس عند حساب الرقم القياسي المرجح يتضمن تحيزا </w:t>
      </w:r>
      <w:proofErr w:type="spellStart"/>
      <w:r w:rsidRPr="00034544">
        <w:rPr>
          <w:rFonts w:ascii="Simplified Arabic" w:hAnsi="Simplified Arabic" w:cs="Simplified Arabic"/>
          <w:sz w:val="28"/>
          <w:szCs w:val="28"/>
          <w:rtl/>
          <w:lang w:eastAsia="ar-SA"/>
        </w:rPr>
        <w:t>صعوديا</w:t>
      </w:r>
      <w:proofErr w:type="spellEnd"/>
      <w:r w:rsidRPr="00034544">
        <w:rPr>
          <w:rFonts w:ascii="Simplified Arabic" w:hAnsi="Simplified Arabic" w:cs="Simplified Arabic"/>
          <w:sz w:val="28"/>
          <w:szCs w:val="28"/>
          <w:rtl/>
          <w:lang w:eastAsia="ar-SA"/>
        </w:rPr>
        <w:t>، في حين يتضمن استخدام كميات سنة المقارنة تحيزا تنازليا خاصة عندما تتجه الأسعار للارتفاع. هذا وتؤدي التغيرات في جودة المنتجات وظهور سلع جديدة إلى إحداث مشكلات في تركيب الأرقام القياسية للأسعار تؤدي بصورة أو بأخرى إلى وجود قدر معين من التحيز.</w:t>
      </w:r>
    </w:p>
    <w:p w:rsidR="00034544" w:rsidRPr="00034544" w:rsidRDefault="00034544" w:rsidP="00034544">
      <w:pPr>
        <w:jc w:val="lowKashida"/>
        <w:rPr>
          <w:rFonts w:ascii="Simplified Arabic" w:hAnsi="Simplified Arabic" w:cs="Simplified Arabic"/>
          <w:sz w:val="28"/>
          <w:szCs w:val="28"/>
          <w:rtl/>
          <w:lang w:eastAsia="ar-SA"/>
        </w:rPr>
      </w:pPr>
    </w:p>
    <w:p w:rsidR="00034544" w:rsidRPr="00034544" w:rsidRDefault="00034544" w:rsidP="00034544">
      <w:pPr>
        <w:pStyle w:val="9"/>
        <w:jc w:val="lowKashida"/>
        <w:rPr>
          <w:rFonts w:ascii="Simplified Arabic" w:hAnsi="Simplified Arabic"/>
          <w:b/>
          <w:bCs/>
          <w:sz w:val="28"/>
          <w:szCs w:val="28"/>
          <w:rtl/>
        </w:rPr>
      </w:pPr>
      <w:r w:rsidRPr="00034544">
        <w:rPr>
          <w:rFonts w:ascii="Simplified Arabic" w:hAnsi="Simplified Arabic"/>
          <w:b/>
          <w:bCs/>
          <w:sz w:val="28"/>
          <w:szCs w:val="28"/>
          <w:rtl/>
        </w:rPr>
        <w:t>الدوال الاقتصادية الكلية</w:t>
      </w:r>
    </w:p>
    <w:p w:rsidR="00034544" w:rsidRPr="00034544" w:rsidRDefault="00034544" w:rsidP="00034544">
      <w:pPr>
        <w:bidi/>
        <w:jc w:val="lowKashida"/>
        <w:rPr>
          <w:rFonts w:ascii="Simplified Arabic" w:hAnsi="Simplified Arabic" w:cs="Simplified Arabic"/>
          <w:sz w:val="28"/>
          <w:szCs w:val="28"/>
          <w:rtl/>
          <w:lang w:eastAsia="ar-SA"/>
        </w:rPr>
      </w:pPr>
      <w:bookmarkStart w:id="0" w:name="_GoBack"/>
      <w:bookmarkEnd w:id="0"/>
      <w:r w:rsidRPr="00034544">
        <w:rPr>
          <w:rFonts w:ascii="Simplified Arabic" w:hAnsi="Simplified Arabic" w:cs="Simplified Arabic"/>
          <w:sz w:val="28"/>
          <w:szCs w:val="28"/>
          <w:rtl/>
          <w:lang w:eastAsia="ar-SA"/>
        </w:rPr>
        <w:t xml:space="preserve">تعرف الدالة بأنها علاقة تربط بين كل عنصر في مجموعة تسمى "مجال الدالة" وعنصر واحد فقط في مجموعة أخرى تسمى "مدى الدالة". وهناك أنواع مختلفة من الدوال كالخطية والأسية </w:t>
      </w:r>
      <w:proofErr w:type="spellStart"/>
      <w:r w:rsidRPr="00034544">
        <w:rPr>
          <w:rFonts w:ascii="Simplified Arabic" w:hAnsi="Simplified Arabic" w:cs="Simplified Arabic"/>
          <w:sz w:val="28"/>
          <w:szCs w:val="28"/>
          <w:rtl/>
          <w:lang w:eastAsia="ar-SA"/>
        </w:rPr>
        <w:t>واللوغاريتيمة</w:t>
      </w:r>
      <w:proofErr w:type="spellEnd"/>
      <w:r w:rsidRPr="00034544">
        <w:rPr>
          <w:rFonts w:ascii="Simplified Arabic" w:hAnsi="Simplified Arabic" w:cs="Simplified Arabic"/>
          <w:sz w:val="28"/>
          <w:szCs w:val="28"/>
          <w:rtl/>
          <w:lang w:eastAsia="ar-SA"/>
        </w:rPr>
        <w:t>..إلخ. نتناول فيما يلي أمثلة لبعض الدوال التي يكثر استخدامها في مجال التحليل الاقتصادي الكلي والتي من أهمها الدوال الخطية، حيث تعد من أبسط الدوال التي يمكن التعامل معها رياضيا وبيانيا، والتي تغلب على الدوال التي سنتعامل معها خلال دراستنا للتحليل الاقتصادي الكلي، كدالة الاستهلاك، دالة الاستثمار، دالة الطلب على العمل وغيرها.</w:t>
      </w:r>
    </w:p>
    <w:p w:rsidR="00034544" w:rsidRPr="00034544" w:rsidRDefault="00034544" w:rsidP="00034544">
      <w:pPr>
        <w:bidi/>
        <w:jc w:val="lowKashida"/>
        <w:rPr>
          <w:rFonts w:ascii="Simplified Arabic" w:hAnsi="Simplified Arabic" w:cs="Simplified Arabic"/>
          <w:sz w:val="28"/>
          <w:szCs w:val="28"/>
          <w:rtl/>
          <w:lang w:eastAsia="ar-SA"/>
        </w:rPr>
      </w:pPr>
    </w:p>
    <w:p w:rsidR="00034544" w:rsidRPr="00034544" w:rsidRDefault="00034544" w:rsidP="00034544">
      <w:pPr>
        <w:bidi/>
        <w:jc w:val="lowKashida"/>
        <w:rPr>
          <w:rFonts w:ascii="Simplified Arabic" w:hAnsi="Simplified Arabic" w:cs="Simplified Arabic"/>
          <w:sz w:val="28"/>
          <w:szCs w:val="28"/>
          <w:rtl/>
          <w:lang w:eastAsia="ar-SA"/>
        </w:rPr>
      </w:pPr>
      <w:r w:rsidRPr="00034544">
        <w:rPr>
          <w:rFonts w:ascii="Simplified Arabic" w:hAnsi="Simplified Arabic" w:cs="Simplified Arabic"/>
          <w:b/>
          <w:bCs/>
          <w:noProof/>
          <w:sz w:val="28"/>
          <w:szCs w:val="28"/>
          <w:rtl/>
        </w:rPr>
        <mc:AlternateContent>
          <mc:Choice Requires="wpc">
            <w:drawing>
              <wp:anchor distT="0" distB="0" distL="114300" distR="114300" simplePos="0" relativeHeight="251659264" behindDoc="0" locked="0" layoutInCell="1" allowOverlap="1" wp14:anchorId="24DA5581" wp14:editId="670F0164">
                <wp:simplePos x="0" y="0"/>
                <wp:positionH relativeFrom="column">
                  <wp:posOffset>0</wp:posOffset>
                </wp:positionH>
                <wp:positionV relativeFrom="paragraph">
                  <wp:posOffset>61595</wp:posOffset>
                </wp:positionV>
                <wp:extent cx="2421890" cy="2057400"/>
                <wp:effectExtent l="0" t="1905" r="0" b="0"/>
                <wp:wrapSquare wrapText="bothSides"/>
                <wp:docPr id="12" name="لوحة قماشية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wps:spPr bwMode="auto">
                          <a:xfrm flipV="1">
                            <a:off x="342265" y="45720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5"/>
                        <wps:cNvCnPr/>
                        <wps:spPr bwMode="auto">
                          <a:xfrm>
                            <a:off x="342265" y="1714500"/>
                            <a:ext cx="1829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
                        <wps:cNvCnPr/>
                        <wps:spPr bwMode="auto">
                          <a:xfrm flipV="1">
                            <a:off x="342265" y="571500"/>
                            <a:ext cx="1486535" cy="91440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1485900" y="800100"/>
                            <a:ext cx="635" cy="342900"/>
                          </a:xfrm>
                          <a:prstGeom prst="line">
                            <a:avLst/>
                          </a:prstGeom>
                          <a:noFill/>
                          <a:ln w="19050" cap="rnd">
                            <a:solidFill>
                              <a:srgbClr val="003366"/>
                            </a:solidFill>
                            <a:prstDash val="sysDot"/>
                            <a:round/>
                            <a:headEnd/>
                            <a:tailEnd/>
                          </a:ln>
                          <a:extLst>
                            <a:ext uri="{909E8E84-426E-40DD-AFC4-6F175D3DCCD1}">
                              <a14:hiddenFill xmlns:a14="http://schemas.microsoft.com/office/drawing/2010/main">
                                <a:noFill/>
                              </a14:hiddenFill>
                            </a:ext>
                          </a:extLst>
                        </wps:spPr>
                        <wps:bodyPr/>
                      </wps:wsp>
                      <wps:wsp>
                        <wps:cNvPr id="5" name="Line 8"/>
                        <wps:cNvCnPr/>
                        <wps:spPr bwMode="auto">
                          <a:xfrm>
                            <a:off x="914400" y="1143000"/>
                            <a:ext cx="571500" cy="635"/>
                          </a:xfrm>
                          <a:prstGeom prst="line">
                            <a:avLst/>
                          </a:prstGeom>
                          <a:noFill/>
                          <a:ln w="19050" cap="rnd">
                            <a:solidFill>
                              <a:srgbClr val="003366"/>
                            </a:solidFill>
                            <a:prstDash val="sysDot"/>
                            <a:round/>
                            <a:headEnd/>
                            <a:tailEnd/>
                          </a:ln>
                          <a:extLst>
                            <a:ext uri="{909E8E84-426E-40DD-AFC4-6F175D3DCCD1}">
                              <a14:hiddenFill xmlns:a14="http://schemas.microsoft.com/office/drawing/2010/main">
                                <a:noFill/>
                              </a14:hiddenFill>
                            </a:ext>
                          </a:extLst>
                        </wps:spPr>
                        <wps:bodyPr/>
                      </wps:wsp>
                      <wps:wsp>
                        <wps:cNvPr id="6" name="Text Box 9"/>
                        <wps:cNvSpPr txBox="1">
                          <a:spLocks noChangeArrowheads="1"/>
                        </wps:cNvSpPr>
                        <wps:spPr bwMode="auto">
                          <a:xfrm>
                            <a:off x="0" y="22860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44" w:rsidRPr="00883AA8" w:rsidRDefault="00034544" w:rsidP="00034544">
                              <w:pPr>
                                <w:bidi/>
                                <w:rPr>
                                  <w:b/>
                                  <w:bCs/>
                                </w:rPr>
                              </w:pPr>
                              <w:r w:rsidRPr="00883AA8">
                                <w:rPr>
                                  <w:rFonts w:hint="cs"/>
                                  <w:b/>
                                  <w:bCs/>
                                  <w:rtl/>
                                </w:rPr>
                                <w:t>الاستهلاك</w:t>
                              </w:r>
                              <w:r>
                                <w:rPr>
                                  <w:b/>
                                  <w:bCs/>
                                </w:rPr>
                                <w:t>C</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600200" y="171450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44" w:rsidRDefault="00034544" w:rsidP="00034544">
                              <w:pPr>
                                <w:bidi/>
                              </w:pPr>
                              <w:r w:rsidRPr="00883AA8">
                                <w:rPr>
                                  <w:rFonts w:hint="cs"/>
                                  <w:b/>
                                  <w:bCs/>
                                  <w:rtl/>
                                </w:rPr>
                                <w:t>الدخل</w:t>
                              </w:r>
                              <w:r>
                                <w:rPr>
                                  <w:rFonts w:hint="cs"/>
                                  <w:b/>
                                  <w:bCs/>
                                  <w:rtl/>
                                </w:rPr>
                                <w:t xml:space="preserve"> </w:t>
                              </w:r>
                              <w:r>
                                <w:rPr>
                                  <w:b/>
                                  <w:bCs/>
                                </w:rPr>
                                <w:t>Y</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114300" y="13716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44" w:rsidRPr="00883AA8" w:rsidRDefault="00034544" w:rsidP="00034544">
                              <w:pPr>
                                <w:rPr>
                                  <w:b/>
                                  <w:bCs/>
                                </w:rPr>
                              </w:pPr>
                              <w:r>
                                <w:rPr>
                                  <w:b/>
                                  <w:bCs/>
                                </w:rPr>
                                <w:t>a</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1485900" y="800100"/>
                            <a:ext cx="6858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44" w:rsidRPr="00883AA8" w:rsidRDefault="00034544" w:rsidP="00034544">
                              <w:pPr>
                                <w:rPr>
                                  <w:b/>
                                  <w:bCs/>
                                </w:rPr>
                              </w:pPr>
                              <w:r w:rsidRPr="00D46E46">
                                <w:rPr>
                                  <w:b/>
                                  <w:bCs/>
                                  <w:position w:val="-6"/>
                                </w:rPr>
                                <w:object w:dxaOrig="400" w:dyaOrig="279">
                                  <v:shape id="_x0000_i1037" type="#_x0000_t75" style="width:20.25pt;height:14.25pt" o:ole="">
                                    <v:imagedata r:id="rId18" o:title=""/>
                                  </v:shape>
                                  <o:OLEObject Type="Embed" ProgID="Equation.3" ShapeID="_x0000_i1037" DrawAspect="Content" ObjectID="_1534132197" r:id="rId19"/>
                                </w:object>
                              </w:r>
                            </w:p>
                          </w:txbxContent>
                        </wps:txbx>
                        <wps:bodyPr rot="0" vert="horz" wrap="square" lIns="91440" tIns="45720" rIns="91440" bIns="45720" anchor="t" anchorCtr="0" upright="1">
                          <a:spAutoFit/>
                        </wps:bodyPr>
                      </wps:wsp>
                      <wps:wsp>
                        <wps:cNvPr id="10" name="Text Box 13"/>
                        <wps:cNvSpPr txBox="1">
                          <a:spLocks noChangeArrowheads="1"/>
                        </wps:cNvSpPr>
                        <wps:spPr bwMode="auto">
                          <a:xfrm>
                            <a:off x="914400" y="1143000"/>
                            <a:ext cx="685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44" w:rsidRPr="00883AA8" w:rsidRDefault="00034544" w:rsidP="00034544">
                              <w:pPr>
                                <w:bidi/>
                                <w:rPr>
                                  <w:b/>
                                  <w:bCs/>
                                </w:rPr>
                              </w:pPr>
                              <w:r w:rsidRPr="00D46E46">
                                <w:rPr>
                                  <w:b/>
                                  <w:bCs/>
                                  <w:position w:val="-4"/>
                                </w:rPr>
                                <w:object w:dxaOrig="380" w:dyaOrig="260">
                                  <v:shape id="_x0000_i1038" type="#_x0000_t75" style="width:18.75pt;height:12.75pt" o:ole="">
                                    <v:imagedata r:id="rId20" o:title=""/>
                                  </v:shape>
                                  <o:OLEObject Type="Embed" ProgID="Equation.3" ShapeID="_x0000_i1038" DrawAspect="Content" ObjectID="_1534132198" r:id="rId21"/>
                                </w:object>
                              </w:r>
                            </w:p>
                          </w:txbxContent>
                        </wps:txbx>
                        <wps:bodyPr rot="0" vert="horz" wrap="square" lIns="91440" tIns="45720" rIns="91440" bIns="45720" anchor="t" anchorCtr="0" upright="1">
                          <a:spAutoFit/>
                        </wps:bodyPr>
                      </wps:wsp>
                      <wps:wsp>
                        <wps:cNvPr id="11" name="Rectangle 14"/>
                        <wps:cNvSpPr>
                          <a:spLocks noChangeArrowheads="1"/>
                        </wps:cNvSpPr>
                        <wps:spPr bwMode="auto">
                          <a:xfrm>
                            <a:off x="1143000" y="342900"/>
                            <a:ext cx="127889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544" w:rsidRPr="00D46E46" w:rsidRDefault="00034544" w:rsidP="00034544">
                              <w:pPr>
                                <w:rPr>
                                  <w:color w:val="FF0000"/>
                                  <w:sz w:val="20"/>
                                  <w:szCs w:val="20"/>
                                </w:rPr>
                              </w:pPr>
                              <w:r w:rsidRPr="00D46E46">
                                <w:rPr>
                                  <w:rFonts w:cs="Arabic Transparent"/>
                                  <w:color w:val="FF0000"/>
                                  <w:position w:val="-12"/>
                                  <w:sz w:val="20"/>
                                  <w:szCs w:val="20"/>
                                  <w:lang w:eastAsia="ar-SA"/>
                                </w:rPr>
                                <w:object w:dxaOrig="1280" w:dyaOrig="360">
                                  <v:shape id="_x0000_i1039" type="#_x0000_t75" style="width:86.25pt;height:21pt" o:ole="">
                                    <v:imagedata r:id="rId22" o:title=""/>
                                  </v:shape>
                                  <o:OLEObject Type="Embed" ProgID="Equation.3" ShapeID="_x0000_i1039" DrawAspect="Content" ObjectID="_1534132199" r:id="rId23"/>
                                </w:object>
                              </w:r>
                            </w:p>
                          </w:txbxContent>
                        </wps:txbx>
                        <wps:bodyPr rot="0" vert="horz" wrap="non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لوحة قماشية 12" o:spid="_x0000_s1026" editas="canvas" style="position:absolute;left:0;text-align:left;margin-left:0;margin-top:4.85pt;width:190.7pt;height:162pt;z-index:251659264" coordsize="24218,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">
                <v:shape id="_x0000_s1027" type="#_x0000_t75" style="position:absolute;width:24218;height:20574;visibility:visible;mso-wrap-style:square">
                  <v:fill o:detectmouseclick="t"/>
                  <v:path o:connecttype="none"/>
                </v:shape>
                <v:line id="Line 4" o:spid="_x0000_s1028" style="position:absolute;flip:y;visibility:visible;mso-wrap-style:square" from="3422,4572" to="342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UvMIAAADaAAAADwAAAGRycy9kb3ducmV2LnhtbESPQWvCQBCF74X+h2UKXoJurFBqdJVq&#10;FYTiQevB45Adk9DsbMiOGv+9Kwg9DcN735s303nnanWhNlSeDQwHKSji3NuKCwOH33X/E1QQZIu1&#10;ZzJwowDz2evLFDPrr7yjy14KFUM4ZGigFGkyrUNeksMw8A1x1E6+dShxbQttW7zGcFfr9zT90A4r&#10;jhdKbGhZUv63P7tYY73l79EoWTidJGNaHeUn1WJM7637moAS6uTf/KQ3NnLweOUx9e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gUvMIAAADaAAAADwAAAAAAAAAAAAAA&#10;AAChAgAAZHJzL2Rvd25yZXYueG1sUEsFBgAAAAAEAAQA+QAAAJADAAAAAA==&#10;">
                  <v:stroke endarrow="block"/>
                </v:line>
                <v:line id="Line 5" o:spid="_x0000_s1029" style="position:absolute;visibility:visible;mso-wrap-style:square" from="3422,17145" to="2171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6" o:spid="_x0000_s1030" style="position:absolute;flip:y;visibility:visible;mso-wrap-style:square" from="3422,5715" to="1828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11X8QAAADaAAAADwAAAGRycy9kb3ducmV2LnhtbESPQWvCQBSE74L/YXmCt7pRqbbRVURQ&#10;PAjVWAK9PbLPJJp9G7Krpv/eLRQ8DjPzDTNftqYSd2pcaVnBcBCBIM6sLjlX8H3avH2AcB5ZY2WZ&#10;FPySg+Wi25ljrO2Dj3RPfC4ChF2MCgrv61hKlxVk0A1sTRy8s20M+iCbXOoGHwFuKjmKook0WHJY&#10;KLCmdUHZNbkZBdVXfkk+t9vN3q+n7zj5SS/pIVWq32tXMxCeWv8K/7d3WsEY/q6EGyA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fXVfxAAAANoAAAAPAAAAAAAAAAAA&#10;AAAAAKECAABkcnMvZG93bnJldi54bWxQSwUGAAAAAAQABAD5AAAAkgMAAAAA&#10;" strokecolor="red" strokeweight="1.5pt"/>
                <v:line id="Line 7" o:spid="_x0000_s1031" style="position:absolute;visibility:visible;mso-wrap-style:square" from="14859,8001" to="1486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AmE8UAAADaAAAADwAAAGRycy9kb3ducmV2LnhtbESPQWvCQBSE74L/YXmFXopuWrSW6Coi&#10;LRUUq2ku3h7Z1ySYfZtmtzH+e1coeBxm5htmtuhMJVpqXGlZwfMwAkGcWV1yriD9/hi8gXAeWWNl&#10;mRRcyMFi3u/NMNb2zAdqE5+LAGEXo4LC+zqW0mUFGXRDWxMH78c2Bn2QTS51g+cAN5V8iaJXabDk&#10;sFBgTauCslPyZxTsJk/HMW9Wl2W7/ypdtk1/P9N3pR4fuuUUhKfO38P/7bVWMILblXA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AmE8UAAADaAAAADwAAAAAAAAAA&#10;AAAAAAChAgAAZHJzL2Rvd25yZXYueG1sUEsFBgAAAAAEAAQA+QAAAJMDAAAAAA==&#10;" strokecolor="#036" strokeweight="1.5pt">
                  <v:stroke dashstyle="1 1" endcap="round"/>
                </v:line>
                <v:line id="Line 8" o:spid="_x0000_s1032" style="position:absolute;visibility:visible;mso-wrap-style:square" from="9144,11430" to="14859,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yDiMUAAADaAAAADwAAAGRycy9kb3ducmV2LnhtbESPQWvCQBSE7wX/w/KEXqRuWrBKzEZE&#10;KhZaWrW5eHtkn0kw+zZm1xj/fbcg9DjMzDdMsuhNLTpqXWVZwfM4AkGcW11xoSD7WT/NQDiPrLG2&#10;TApu5GCRDh4SjLW98o66vS9EgLCLUUHpfRNL6fKSDLqxbYiDd7StQR9kW0jd4jXATS1fouhVGqw4&#10;LJTY0Kqk/LS/GAVf09Fhwh+r27Lbflcu/8zOm+xNqcdhv5yD8NT7//C9/a4VTODvSr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yDiMUAAADaAAAADwAAAAAAAAAA&#10;AAAAAAChAgAAZHJzL2Rvd25yZXYueG1sUEsFBgAAAAAEAAQA+QAAAJMDAAAAAA==&#10;" strokecolor="#036" strokeweight="1.5pt">
                  <v:stroke dashstyle="1 1" endcap="round"/>
                </v:line>
                <v:shapetype id="_x0000_t202" coordsize="21600,21600" o:spt="202" path="m,l,21600r21600,l21600,xe">
                  <v:stroke joinstyle="miter"/>
                  <v:path gradientshapeok="t" o:connecttype="rect"/>
                </v:shapetype>
                <v:shape id="Text Box 9" o:spid="_x0000_s1033" type="#_x0000_t202" style="position:absolute;top:2286;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034544" w:rsidRPr="00883AA8" w:rsidRDefault="00034544" w:rsidP="00034544">
                        <w:pPr>
                          <w:bidi/>
                          <w:rPr>
                            <w:b/>
                            <w:bCs/>
                          </w:rPr>
                        </w:pPr>
                        <w:r w:rsidRPr="00883AA8">
                          <w:rPr>
                            <w:rFonts w:hint="cs"/>
                            <w:b/>
                            <w:bCs/>
                            <w:rtl/>
                          </w:rPr>
                          <w:t>الاستهلاك</w:t>
                        </w:r>
                        <w:r>
                          <w:rPr>
                            <w:b/>
                            <w:bCs/>
                          </w:rPr>
                          <w:t>C</w:t>
                        </w:r>
                      </w:p>
                    </w:txbxContent>
                  </v:textbox>
                </v:shape>
                <v:shape id="Text Box 10" o:spid="_x0000_s1034" type="#_x0000_t202" style="position:absolute;left:16002;top:1714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034544" w:rsidRDefault="00034544" w:rsidP="00034544">
                        <w:pPr>
                          <w:bidi/>
                        </w:pPr>
                        <w:r w:rsidRPr="00883AA8">
                          <w:rPr>
                            <w:rFonts w:hint="cs"/>
                            <w:b/>
                            <w:bCs/>
                            <w:rtl/>
                          </w:rPr>
                          <w:t>الدخل</w:t>
                        </w:r>
                        <w:r>
                          <w:rPr>
                            <w:rFonts w:hint="cs"/>
                            <w:b/>
                            <w:bCs/>
                            <w:rtl/>
                          </w:rPr>
                          <w:t xml:space="preserve"> </w:t>
                        </w:r>
                        <w:r>
                          <w:rPr>
                            <w:b/>
                            <w:bCs/>
                          </w:rPr>
                          <w:t>Y</w:t>
                        </w:r>
                      </w:p>
                    </w:txbxContent>
                  </v:textbox>
                </v:shape>
                <v:shape id="Text Box 11" o:spid="_x0000_s1035" type="#_x0000_t202" style="position:absolute;left:1143;top:13716;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034544" w:rsidRPr="00883AA8" w:rsidRDefault="00034544" w:rsidP="00034544">
                        <w:pPr>
                          <w:rPr>
                            <w:b/>
                            <w:bCs/>
                          </w:rPr>
                        </w:pPr>
                        <w:r>
                          <w:rPr>
                            <w:b/>
                            <w:bCs/>
                          </w:rPr>
                          <w:t>a</w:t>
                        </w:r>
                      </w:p>
                    </w:txbxContent>
                  </v:textbox>
                </v:shape>
                <v:shape id="Text Box 12" o:spid="_x0000_s1036" type="#_x0000_t202" style="position:absolute;left:14859;top:8001;width:6858;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034544" w:rsidRPr="00883AA8" w:rsidRDefault="00034544" w:rsidP="00034544">
                        <w:pPr>
                          <w:rPr>
                            <w:b/>
                            <w:bCs/>
                          </w:rPr>
                        </w:pPr>
                        <w:r w:rsidRPr="00D46E46">
                          <w:rPr>
                            <w:b/>
                            <w:bCs/>
                            <w:position w:val="-6"/>
                          </w:rPr>
                          <w:object w:dxaOrig="400" w:dyaOrig="279">
                            <v:shape id="_x0000_i1037" type="#_x0000_t75" style="width:20.25pt;height:14.25pt" o:ole="">
                              <v:imagedata r:id="rId18" o:title=""/>
                            </v:shape>
                            <o:OLEObject Type="Embed" ProgID="Equation.3" ShapeID="_x0000_i1037" DrawAspect="Content" ObjectID="_1534132197" r:id="rId24"/>
                          </w:object>
                        </w:r>
                      </w:p>
                    </w:txbxContent>
                  </v:textbox>
                </v:shape>
                <v:shape id="Text Box 13" o:spid="_x0000_s1037" type="#_x0000_t202" style="position:absolute;left:9144;top:11430;width:685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034544" w:rsidRPr="00883AA8" w:rsidRDefault="00034544" w:rsidP="00034544">
                        <w:pPr>
                          <w:bidi/>
                          <w:rPr>
                            <w:b/>
                            <w:bCs/>
                          </w:rPr>
                        </w:pPr>
                        <w:r w:rsidRPr="00D46E46">
                          <w:rPr>
                            <w:b/>
                            <w:bCs/>
                            <w:position w:val="-4"/>
                          </w:rPr>
                          <w:object w:dxaOrig="380" w:dyaOrig="260">
                            <v:shape id="_x0000_i1038" type="#_x0000_t75" style="width:18.75pt;height:12.75pt" o:ole="">
                              <v:imagedata r:id="rId20" o:title=""/>
                            </v:shape>
                            <o:OLEObject Type="Embed" ProgID="Equation.3" ShapeID="_x0000_i1038" DrawAspect="Content" ObjectID="_1534132198" r:id="rId25"/>
                          </w:object>
                        </w:r>
                      </w:p>
                    </w:txbxContent>
                  </v:textbox>
                </v:shape>
                <v:rect id="Rectangle 14" o:spid="_x0000_s1038" style="position:absolute;left:11430;top:3429;width:12788;height:36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Kz78A&#10;AADbAAAADwAAAGRycy9kb3ducmV2LnhtbERPzWoCMRC+F3yHMIKXoolSSlmNImJr0VPVBxg2425w&#10;M1mSuK5vbwqF3ubj+53FqneN6ChE61nDdKJAEJfeWK40nE+f4w8QMSEbbDyThgdFWC0HLwssjL/z&#10;D3XHVIkcwrFADXVKbSFlLGtyGCe+Jc7cxQeHKcNQSRPwnsNdI2dKvUuHlnNDjS1taiqvx5vT8PY1&#10;22/tqzpY193wvJdB7fig9WjYr+cgEvXpX/zn/jZ5/hR+f8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QArPvwAAANsAAAAPAAAAAAAAAAAAAAAAAJgCAABkcnMvZG93bnJl&#10;di54bWxQSwUGAAAAAAQABAD1AAAAhAMAAAAA&#10;" filled="f" stroked="f">
                  <v:textbox style="mso-fit-shape-to-text:t">
                    <w:txbxContent>
                      <w:p w:rsidR="00034544" w:rsidRPr="00D46E46" w:rsidRDefault="00034544" w:rsidP="00034544">
                        <w:pPr>
                          <w:rPr>
                            <w:color w:val="FF0000"/>
                            <w:sz w:val="20"/>
                            <w:szCs w:val="20"/>
                          </w:rPr>
                        </w:pPr>
                        <w:r w:rsidRPr="00D46E46">
                          <w:rPr>
                            <w:rFonts w:cs="Arabic Transparent"/>
                            <w:color w:val="FF0000"/>
                            <w:position w:val="-12"/>
                            <w:sz w:val="20"/>
                            <w:szCs w:val="20"/>
                            <w:lang w:eastAsia="ar-SA"/>
                          </w:rPr>
                          <w:object w:dxaOrig="1280" w:dyaOrig="360">
                            <v:shape id="_x0000_i1039" type="#_x0000_t75" style="width:86.25pt;height:21pt" o:ole="">
                              <v:imagedata r:id="rId22" o:title=""/>
                            </v:shape>
                            <o:OLEObject Type="Embed" ProgID="Equation.3" ShapeID="_x0000_i1039" DrawAspect="Content" ObjectID="_1534132199" r:id="rId26"/>
                          </w:object>
                        </w:r>
                      </w:p>
                    </w:txbxContent>
                  </v:textbox>
                </v:rect>
                <w10:wrap type="square"/>
              </v:group>
            </w:pict>
          </mc:Fallback>
        </mc:AlternateContent>
      </w:r>
      <w:r w:rsidRPr="00034544">
        <w:rPr>
          <w:rFonts w:ascii="Simplified Arabic" w:hAnsi="Simplified Arabic" w:cs="Simplified Arabic"/>
          <w:sz w:val="28"/>
          <w:szCs w:val="28"/>
          <w:rtl/>
          <w:lang w:eastAsia="ar-SA"/>
        </w:rPr>
        <w:t xml:space="preserve">فدالة الاستهلاك مثلا تمثل في صورتها العامة بالدالة الخطية: </w:t>
      </w:r>
      <w:r w:rsidRPr="00034544">
        <w:rPr>
          <w:rFonts w:ascii="Simplified Arabic" w:hAnsi="Simplified Arabic" w:cs="Simplified Arabic"/>
          <w:position w:val="-12"/>
          <w:sz w:val="28"/>
          <w:szCs w:val="28"/>
          <w:lang w:eastAsia="ar-SA"/>
        </w:rPr>
        <w:object w:dxaOrig="1320" w:dyaOrig="360">
          <v:shape id="_x0000_i1030" type="#_x0000_t75" style="width:66pt;height:18pt" o:ole="">
            <v:imagedata r:id="rId27" o:title=""/>
          </v:shape>
          <o:OLEObject Type="Embed" ProgID="Equation.3" ShapeID="_x0000_i1030" DrawAspect="Content" ObjectID="_1534132190" r:id="rId28"/>
        </w:object>
      </w:r>
      <w:r w:rsidRPr="00034544">
        <w:rPr>
          <w:rFonts w:ascii="Simplified Arabic" w:hAnsi="Simplified Arabic" w:cs="Simplified Arabic"/>
          <w:sz w:val="28"/>
          <w:szCs w:val="28"/>
          <w:rtl/>
          <w:lang w:eastAsia="ar-SA"/>
        </w:rPr>
        <w:t xml:space="preserve"> ، حيث </w:t>
      </w:r>
      <w:r w:rsidRPr="00034544">
        <w:rPr>
          <w:rFonts w:ascii="Simplified Arabic" w:hAnsi="Simplified Arabic" w:cs="Simplified Arabic"/>
          <w:position w:val="-6"/>
          <w:sz w:val="28"/>
          <w:szCs w:val="28"/>
          <w:lang w:eastAsia="ar-SA"/>
        </w:rPr>
        <w:object w:dxaOrig="240" w:dyaOrig="279">
          <v:shape id="_x0000_i1031" type="#_x0000_t75" style="width:12pt;height:14.25pt" o:ole="">
            <v:imagedata r:id="rId29" o:title=""/>
          </v:shape>
          <o:OLEObject Type="Embed" ProgID="Equation.3" ShapeID="_x0000_i1031" DrawAspect="Content" ObjectID="_1534132191" r:id="rId30"/>
        </w:object>
      </w:r>
      <w:r w:rsidRPr="00034544">
        <w:rPr>
          <w:rFonts w:ascii="Simplified Arabic" w:hAnsi="Simplified Arabic" w:cs="Simplified Arabic"/>
          <w:sz w:val="28"/>
          <w:szCs w:val="28"/>
          <w:rtl/>
          <w:lang w:eastAsia="ar-SA"/>
        </w:rPr>
        <w:t>: تمثل الاستهلاك الكلي،</w:t>
      </w:r>
      <w:r w:rsidRPr="00034544">
        <w:rPr>
          <w:rFonts w:ascii="Simplified Arabic" w:hAnsi="Simplified Arabic" w:cs="Simplified Arabic"/>
          <w:position w:val="-12"/>
          <w:sz w:val="28"/>
          <w:szCs w:val="28"/>
          <w:lang w:eastAsia="ar-SA"/>
        </w:rPr>
        <w:object w:dxaOrig="260" w:dyaOrig="360">
          <v:shape id="_x0000_i1032" type="#_x0000_t75" style="width:12.75pt;height:18pt" o:ole="">
            <v:imagedata r:id="rId31" o:title=""/>
          </v:shape>
          <o:OLEObject Type="Embed" ProgID="Equation.3" ShapeID="_x0000_i1032" DrawAspect="Content" ObjectID="_1534132192" r:id="rId32"/>
        </w:object>
      </w:r>
      <w:r w:rsidRPr="00034544">
        <w:rPr>
          <w:rFonts w:ascii="Simplified Arabic" w:hAnsi="Simplified Arabic" w:cs="Simplified Arabic"/>
          <w:sz w:val="28"/>
          <w:szCs w:val="28"/>
          <w:rtl/>
          <w:lang w:eastAsia="ar-SA"/>
        </w:rPr>
        <w:t xml:space="preserve"> : مقطع الدالة والمعبرة عن الاستهلاك الثابت أو التلقائي والذي لا يتأثر بالدخل، </w:t>
      </w:r>
      <w:r w:rsidRPr="00034544">
        <w:rPr>
          <w:rFonts w:ascii="Simplified Arabic" w:hAnsi="Simplified Arabic" w:cs="Simplified Arabic"/>
          <w:position w:val="-12"/>
          <w:sz w:val="28"/>
          <w:szCs w:val="28"/>
          <w:lang w:eastAsia="ar-SA"/>
        </w:rPr>
        <w:object w:dxaOrig="460" w:dyaOrig="360">
          <v:shape id="_x0000_i1033" type="#_x0000_t75" style="width:23.25pt;height:18pt" o:ole="">
            <v:imagedata r:id="rId33" o:title=""/>
          </v:shape>
          <o:OLEObject Type="Embed" ProgID="Equation.3" ShapeID="_x0000_i1033" DrawAspect="Content" ObjectID="_1534132193" r:id="rId34"/>
        </w:object>
      </w:r>
      <w:r w:rsidRPr="00034544">
        <w:rPr>
          <w:rFonts w:ascii="Simplified Arabic" w:hAnsi="Simplified Arabic" w:cs="Simplified Arabic"/>
          <w:sz w:val="28"/>
          <w:szCs w:val="28"/>
          <w:rtl/>
          <w:lang w:eastAsia="ar-SA"/>
        </w:rPr>
        <w:t>: تمثل الاستهلاك التبعي الذي يتأثر طرديا بالدخل المتاح</w:t>
      </w:r>
      <w:r w:rsidRPr="00034544">
        <w:rPr>
          <w:rFonts w:ascii="Simplified Arabic" w:hAnsi="Simplified Arabic" w:cs="Simplified Arabic"/>
          <w:position w:val="-12"/>
          <w:sz w:val="28"/>
          <w:szCs w:val="28"/>
          <w:lang w:eastAsia="ar-SA"/>
        </w:rPr>
        <w:object w:dxaOrig="279" w:dyaOrig="360">
          <v:shape id="_x0000_i1034" type="#_x0000_t75" style="width:14.25pt;height:18pt" o:ole="">
            <v:imagedata r:id="rId35" o:title=""/>
          </v:shape>
          <o:OLEObject Type="Embed" ProgID="Equation.3" ShapeID="_x0000_i1034" DrawAspect="Content" ObjectID="_1534132194" r:id="rId36"/>
        </w:object>
      </w:r>
      <w:r w:rsidRPr="00034544">
        <w:rPr>
          <w:rFonts w:ascii="Simplified Arabic" w:hAnsi="Simplified Arabic" w:cs="Simplified Arabic"/>
          <w:sz w:val="28"/>
          <w:szCs w:val="28"/>
          <w:rtl/>
          <w:lang w:eastAsia="ar-SA"/>
        </w:rPr>
        <w:t xml:space="preserve"> ويتغير مع تغيراته. </w:t>
      </w:r>
    </w:p>
    <w:p w:rsidR="00034544" w:rsidRPr="00034544" w:rsidRDefault="00034544" w:rsidP="00034544">
      <w:pPr>
        <w:bidi/>
        <w:jc w:val="lowKashida"/>
        <w:rPr>
          <w:rFonts w:ascii="Simplified Arabic" w:hAnsi="Simplified Arabic" w:cs="Simplified Arabic"/>
          <w:sz w:val="28"/>
          <w:szCs w:val="28"/>
          <w:rtl/>
          <w:lang w:eastAsia="ar-SA"/>
        </w:rPr>
      </w:pPr>
      <w:r w:rsidRPr="00034544">
        <w:rPr>
          <w:rFonts w:ascii="Simplified Arabic" w:hAnsi="Simplified Arabic" w:cs="Simplified Arabic"/>
          <w:sz w:val="28"/>
          <w:szCs w:val="28"/>
          <w:rtl/>
          <w:lang w:eastAsia="ar-SA"/>
        </w:rPr>
        <w:t xml:space="preserve">تعتمد درجة تغير الاستهلاك نتيجة لتغيرات الدخل على قيمة </w:t>
      </w:r>
      <w:r w:rsidRPr="00034544">
        <w:rPr>
          <w:rFonts w:ascii="Simplified Arabic" w:hAnsi="Simplified Arabic" w:cs="Simplified Arabic"/>
          <w:position w:val="-10"/>
          <w:sz w:val="28"/>
          <w:szCs w:val="28"/>
          <w:lang w:eastAsia="ar-SA"/>
        </w:rPr>
        <w:object w:dxaOrig="240" w:dyaOrig="340">
          <v:shape id="_x0000_i1035" type="#_x0000_t75" style="width:12pt;height:17.25pt" o:ole="">
            <v:imagedata r:id="rId37" o:title=""/>
          </v:shape>
          <o:OLEObject Type="Embed" ProgID="Equation.3" ShapeID="_x0000_i1035" DrawAspect="Content" ObjectID="_1534132195" r:id="rId38"/>
        </w:object>
      </w:r>
      <w:r w:rsidRPr="00034544">
        <w:rPr>
          <w:rFonts w:ascii="Simplified Arabic" w:hAnsi="Simplified Arabic" w:cs="Simplified Arabic"/>
          <w:sz w:val="28"/>
          <w:szCs w:val="28"/>
          <w:rtl/>
          <w:lang w:eastAsia="ar-SA"/>
        </w:rPr>
        <w:t xml:space="preserve"> والممثلة للميل الحدي للاستهلاك (ميل الدالة الخطية= المقابل/المجاور) كما في الرسم البياني المقابل.</w:t>
      </w:r>
    </w:p>
    <w:p w:rsidR="00034544" w:rsidRPr="00034544" w:rsidRDefault="00034544" w:rsidP="00034544">
      <w:pPr>
        <w:bidi/>
        <w:jc w:val="lowKashida"/>
        <w:rPr>
          <w:rFonts w:ascii="Simplified Arabic" w:hAnsi="Simplified Arabic" w:cs="Simplified Arabic"/>
          <w:sz w:val="28"/>
          <w:szCs w:val="28"/>
          <w:rtl/>
          <w:lang w:eastAsia="ar-SA"/>
        </w:rPr>
      </w:pPr>
    </w:p>
    <w:p w:rsidR="006C69C1" w:rsidRPr="00034544" w:rsidRDefault="006C69C1" w:rsidP="00034544">
      <w:pPr>
        <w:jc w:val="lowKashida"/>
        <w:rPr>
          <w:rFonts w:ascii="Simplified Arabic" w:hAnsi="Simplified Arabic" w:cs="Simplified Arabic"/>
          <w:sz w:val="28"/>
          <w:szCs w:val="28"/>
        </w:rPr>
      </w:pPr>
    </w:p>
    <w:sectPr w:rsidR="006C69C1" w:rsidRPr="00034544" w:rsidSect="00853D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F6114"/>
    <w:multiLevelType w:val="hybridMultilevel"/>
    <w:tmpl w:val="E7DCA864"/>
    <w:lvl w:ilvl="0" w:tplc="648A96E8">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44"/>
    <w:rsid w:val="00034544"/>
    <w:rsid w:val="00360CC2"/>
    <w:rsid w:val="00593D72"/>
    <w:rsid w:val="006C69C1"/>
    <w:rsid w:val="008453BA"/>
    <w:rsid w:val="00853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544"/>
    <w:pPr>
      <w:spacing w:after="0" w:line="240" w:lineRule="auto"/>
    </w:pPr>
    <w:rPr>
      <w:rFonts w:ascii="Times New Roman" w:eastAsia="Times New Roman" w:hAnsi="Times New Roman" w:cs="Times New Roman"/>
      <w:sz w:val="24"/>
      <w:szCs w:val="24"/>
    </w:rPr>
  </w:style>
  <w:style w:type="paragraph" w:styleId="9">
    <w:name w:val="heading 9"/>
    <w:basedOn w:val="a"/>
    <w:next w:val="a"/>
    <w:link w:val="9Char"/>
    <w:qFormat/>
    <w:rsid w:val="00034544"/>
    <w:pPr>
      <w:keepNext/>
      <w:bidi/>
      <w:outlineLvl w:val="8"/>
    </w:pPr>
    <w:rPr>
      <w:rFonts w:cs="Simplified Arabic"/>
      <w:noProof/>
      <w:sz w:val="20"/>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عنوان 9 Char"/>
    <w:basedOn w:val="a0"/>
    <w:link w:val="9"/>
    <w:rsid w:val="00034544"/>
    <w:rPr>
      <w:rFonts w:ascii="Times New Roman" w:eastAsia="Times New Roman" w:hAnsi="Times New Roman" w:cs="Simplified Arabic"/>
      <w:noProof/>
      <w:sz w:val="20"/>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544"/>
    <w:pPr>
      <w:spacing w:after="0" w:line="240" w:lineRule="auto"/>
    </w:pPr>
    <w:rPr>
      <w:rFonts w:ascii="Times New Roman" w:eastAsia="Times New Roman" w:hAnsi="Times New Roman" w:cs="Times New Roman"/>
      <w:sz w:val="24"/>
      <w:szCs w:val="24"/>
    </w:rPr>
  </w:style>
  <w:style w:type="paragraph" w:styleId="9">
    <w:name w:val="heading 9"/>
    <w:basedOn w:val="a"/>
    <w:next w:val="a"/>
    <w:link w:val="9Char"/>
    <w:qFormat/>
    <w:rsid w:val="00034544"/>
    <w:pPr>
      <w:keepNext/>
      <w:bidi/>
      <w:outlineLvl w:val="8"/>
    </w:pPr>
    <w:rPr>
      <w:rFonts w:cs="Simplified Arabic"/>
      <w:noProof/>
      <w:sz w:val="20"/>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عنوان 9 Char"/>
    <w:basedOn w:val="a0"/>
    <w:link w:val="9"/>
    <w:rsid w:val="00034544"/>
    <w:rPr>
      <w:rFonts w:ascii="Times New Roman" w:eastAsia="Times New Roman" w:hAnsi="Times New Roman" w:cs="Simplified Arabic"/>
      <w:noProof/>
      <w:sz w:val="20"/>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6.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3942</Characters>
  <Application>Microsoft Office Word</Application>
  <DocSecurity>0</DocSecurity>
  <Lines>32</Lines>
  <Paragraphs>9</Paragraphs>
  <ScaleCrop>false</ScaleCrop>
  <Company>SACC - ANAS</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2016-08-31T04:02:00Z</dcterms:created>
  <dcterms:modified xsi:type="dcterms:W3CDTF">2016-08-31T04:03:00Z</dcterms:modified>
</cp:coreProperties>
</file>